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48" w:rsidRDefault="00FE58C7">
      <w:pPr>
        <w:rPr>
          <w:rFonts w:ascii="SassoonPrimaryInfant" w:hAnsi="SassoonPrimaryInfant" w:cs="Arial"/>
          <w:sz w:val="32"/>
        </w:rPr>
      </w:pPr>
      <w:r w:rsidRPr="00F91A24">
        <w:rPr>
          <w:rFonts w:ascii="Arial" w:hAnsi="Arial" w:cs="Arial"/>
          <w:b/>
          <w:noProof/>
          <w:color w:val="44546A" w:themeColor="text2"/>
          <w:u w:val="single"/>
          <w:lang w:eastAsia="en-GB"/>
        </w:rPr>
        <w:drawing>
          <wp:anchor distT="0" distB="0" distL="114300" distR="114300" simplePos="0" relativeHeight="251661312" behindDoc="0" locked="0" layoutInCell="1" allowOverlap="1" wp14:anchorId="50A3F3F9" wp14:editId="3CD3787D">
            <wp:simplePos x="0" y="0"/>
            <wp:positionH relativeFrom="margin">
              <wp:align>right</wp:align>
            </wp:positionH>
            <wp:positionV relativeFrom="margin">
              <wp:align>top</wp:align>
            </wp:positionV>
            <wp:extent cx="1087755" cy="1033145"/>
            <wp:effectExtent l="0" t="0" r="0" b="0"/>
            <wp:wrapSquare wrapText="bothSides"/>
            <wp:docPr id="1" name="Picture 1" descr="C:\Users\gcoward\AppData\Local\Microsoft\Windows\INetCache\Content.MSO\4FEF17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oward\AppData\Local\Microsoft\Windows\INetCache\Content.MSO\4FEF1724.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775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1A24">
        <w:rPr>
          <w:rFonts w:ascii="Arial" w:hAnsi="Arial" w:cs="Arial"/>
          <w:b/>
          <w:noProof/>
          <w:color w:val="44546A" w:themeColor="text2"/>
          <w:u w:val="single"/>
          <w:lang w:eastAsia="en-GB"/>
        </w:rPr>
        <w:drawing>
          <wp:anchor distT="0" distB="0" distL="114300" distR="114300" simplePos="0" relativeHeight="251659264" behindDoc="0" locked="0" layoutInCell="1" allowOverlap="1" wp14:anchorId="7FD8A060" wp14:editId="348D8A7F">
            <wp:simplePos x="0" y="0"/>
            <wp:positionH relativeFrom="margin">
              <wp:align>left</wp:align>
            </wp:positionH>
            <wp:positionV relativeFrom="margin">
              <wp:posOffset>5715</wp:posOffset>
            </wp:positionV>
            <wp:extent cx="1087755" cy="1033145"/>
            <wp:effectExtent l="0" t="0" r="0" b="0"/>
            <wp:wrapSquare wrapText="bothSides"/>
            <wp:docPr id="2" name="Picture 2" descr="C:\Users\gcoward\AppData\Local\Microsoft\Windows\INetCache\Content.MSO\4FEF17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oward\AppData\Local\Microsoft\Windows\INetCache\Content.MSO\4FEF1724.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775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E58C7" w:rsidRPr="00FE58C7" w:rsidRDefault="00FE58C7" w:rsidP="00FE58C7">
      <w:pPr>
        <w:jc w:val="center"/>
        <w:rPr>
          <w:rFonts w:ascii="SassoonPrimaryInfant" w:hAnsi="SassoonPrimaryInfant" w:cs="Arial"/>
          <w:sz w:val="32"/>
        </w:rPr>
      </w:pPr>
      <w:r>
        <w:rPr>
          <w:rFonts w:ascii="SassoonPrimaryInfant" w:hAnsi="SassoonPrimaryInfant" w:cs="Arial"/>
          <w:sz w:val="32"/>
        </w:rPr>
        <w:t>Online Safety Long Term Plan</w:t>
      </w:r>
    </w:p>
    <w:p w:rsidR="00D33DF0" w:rsidRPr="00FE58C7" w:rsidRDefault="00D33DF0">
      <w:pPr>
        <w:rPr>
          <w:rFonts w:ascii="SassoonPrimaryInfant" w:hAnsi="SassoonPrimaryInfant" w:cs="Arial"/>
          <w:sz w:val="3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D33DF0" w:rsidRPr="00FE58C7" w:rsidTr="00D33DF0">
        <w:tc>
          <w:tcPr>
            <w:tcW w:w="2198" w:type="dxa"/>
          </w:tcPr>
          <w:p w:rsidR="00D33DF0" w:rsidRPr="00FE58C7" w:rsidRDefault="00D33DF0">
            <w:pPr>
              <w:rPr>
                <w:rFonts w:ascii="SassoonPrimaryInfant" w:hAnsi="SassoonPrimaryInfant" w:cs="Arial"/>
                <w:sz w:val="24"/>
              </w:rPr>
            </w:pPr>
          </w:p>
        </w:tc>
        <w:tc>
          <w:tcPr>
            <w:tcW w:w="2198" w:type="dxa"/>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 xml:space="preserve">Autumn 1 </w:t>
            </w:r>
          </w:p>
        </w:tc>
        <w:tc>
          <w:tcPr>
            <w:tcW w:w="2198" w:type="dxa"/>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 xml:space="preserve">Autumn 2 </w:t>
            </w:r>
          </w:p>
        </w:tc>
        <w:tc>
          <w:tcPr>
            <w:tcW w:w="2198" w:type="dxa"/>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 xml:space="preserve">Spring 1 </w:t>
            </w:r>
          </w:p>
        </w:tc>
        <w:tc>
          <w:tcPr>
            <w:tcW w:w="2198" w:type="dxa"/>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Spring 2</w:t>
            </w:r>
          </w:p>
        </w:tc>
        <w:tc>
          <w:tcPr>
            <w:tcW w:w="2199" w:type="dxa"/>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 xml:space="preserve">Summer 1 </w:t>
            </w:r>
          </w:p>
        </w:tc>
        <w:tc>
          <w:tcPr>
            <w:tcW w:w="2199" w:type="dxa"/>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Summer 1</w:t>
            </w:r>
          </w:p>
        </w:tc>
      </w:tr>
      <w:tr w:rsidR="00D33DF0" w:rsidRPr="00FE58C7" w:rsidTr="00D33DF0">
        <w:tc>
          <w:tcPr>
            <w:tcW w:w="2198" w:type="dxa"/>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EYFS</w:t>
            </w:r>
          </w:p>
        </w:tc>
        <w:tc>
          <w:tcPr>
            <w:tcW w:w="2198" w:type="dxa"/>
            <w:shd w:val="clear" w:color="auto" w:fill="E2EFD9" w:themeFill="accent6" w:themeFillTint="33"/>
          </w:tcPr>
          <w:p w:rsidR="00D33DF0" w:rsidRPr="00FE58C7" w:rsidRDefault="00D33DF0" w:rsidP="00D33DF0">
            <w:pPr>
              <w:rPr>
                <w:rFonts w:ascii="SassoonPrimaryInfant" w:hAnsi="SassoonPrimaryInfant" w:cs="Arial"/>
                <w:sz w:val="24"/>
              </w:rPr>
            </w:pPr>
            <w:r w:rsidRPr="00FE58C7">
              <w:rPr>
                <w:rFonts w:ascii="SassoonPrimaryInfant" w:hAnsi="SassoonPrimaryInfant" w:cs="Arial"/>
                <w:sz w:val="24"/>
              </w:rPr>
              <w:t xml:space="preserve">I can recognise, online or offline, that anyone can say ‘no’ - </w:t>
            </w:r>
          </w:p>
        </w:tc>
        <w:tc>
          <w:tcPr>
            <w:tcW w:w="2198" w:type="dxa"/>
            <w:shd w:val="clear" w:color="auto" w:fill="53D2FF"/>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I can give examples of how I (might) use technology to communicate with people I know</w:t>
            </w:r>
          </w:p>
        </w:tc>
        <w:tc>
          <w:tcPr>
            <w:tcW w:w="2198" w:type="dxa"/>
            <w:shd w:val="clear" w:color="auto" w:fill="0F6FB1"/>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I can describe ways that some people can be unkind online.</w:t>
            </w:r>
          </w:p>
        </w:tc>
        <w:tc>
          <w:tcPr>
            <w:tcW w:w="2198" w:type="dxa"/>
            <w:shd w:val="clear" w:color="auto" w:fill="A8D08D"/>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I can identify rules that help keep us safe and healthy in and beyond the home when using technology</w:t>
            </w:r>
          </w:p>
        </w:tc>
        <w:tc>
          <w:tcPr>
            <w:tcW w:w="2199" w:type="dxa"/>
            <w:shd w:val="clear" w:color="auto" w:fill="F4B083"/>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I can identify some simple examples of my personal information (e.g. name, address, birthday, age, location).</w:t>
            </w:r>
          </w:p>
        </w:tc>
        <w:tc>
          <w:tcPr>
            <w:tcW w:w="2199" w:type="dxa"/>
            <w:shd w:val="clear" w:color="auto" w:fill="7030A0"/>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I can name my work so that others know it belongs to me.</w:t>
            </w:r>
          </w:p>
        </w:tc>
      </w:tr>
      <w:tr w:rsidR="00D33DF0" w:rsidRPr="00FE58C7" w:rsidTr="00D46A95">
        <w:tc>
          <w:tcPr>
            <w:tcW w:w="2198" w:type="dxa"/>
          </w:tcPr>
          <w:p w:rsidR="00D33DF0" w:rsidRPr="00FE58C7" w:rsidRDefault="00D33DF0">
            <w:pPr>
              <w:rPr>
                <w:rFonts w:ascii="SassoonPrimaryInfant" w:hAnsi="SassoonPrimaryInfant" w:cs="Arial"/>
                <w:sz w:val="32"/>
              </w:rPr>
            </w:pPr>
            <w:r w:rsidRPr="00FE58C7">
              <w:rPr>
                <w:rFonts w:ascii="SassoonPrimaryInfant" w:hAnsi="SassoonPrimaryInfant" w:cs="Arial"/>
                <w:sz w:val="32"/>
              </w:rPr>
              <w:t xml:space="preserve">Year 1 </w:t>
            </w:r>
          </w:p>
        </w:tc>
        <w:tc>
          <w:tcPr>
            <w:tcW w:w="2198" w:type="dxa"/>
            <w:shd w:val="clear" w:color="auto" w:fill="E2EFD9"/>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If something happens that makes me feel sad, worried, uncomfortable or frightened I can give examples of when and how to speak to an adult I can trust and how they can help.</w:t>
            </w:r>
          </w:p>
        </w:tc>
        <w:tc>
          <w:tcPr>
            <w:tcW w:w="2198" w:type="dxa"/>
            <w:shd w:val="clear" w:color="auto" w:fill="53D2FF"/>
          </w:tcPr>
          <w:p w:rsidR="00D33DF0" w:rsidRPr="00FE58C7" w:rsidRDefault="00D33DF0">
            <w:pPr>
              <w:rPr>
                <w:rFonts w:ascii="SassoonPrimaryInfant" w:hAnsi="SassoonPrimaryInfant" w:cs="Arial"/>
                <w:sz w:val="32"/>
              </w:rPr>
            </w:pPr>
            <w:r w:rsidRPr="00FE58C7">
              <w:rPr>
                <w:rFonts w:ascii="SassoonPrimaryInfant" w:hAnsi="SassoonPrimaryInfant" w:cs="Arial"/>
                <w:sz w:val="24"/>
              </w:rPr>
              <w:t>I can give examples of when I should ask permission to do something online and explain why this is important.</w:t>
            </w:r>
          </w:p>
        </w:tc>
        <w:tc>
          <w:tcPr>
            <w:tcW w:w="2198" w:type="dxa"/>
            <w:shd w:val="clear" w:color="auto" w:fill="0F6FB1"/>
          </w:tcPr>
          <w:p w:rsidR="00D33DF0" w:rsidRPr="00FE58C7" w:rsidRDefault="00D33DF0">
            <w:pPr>
              <w:rPr>
                <w:rFonts w:ascii="SassoonPrimaryInfant" w:hAnsi="SassoonPrimaryInfant" w:cs="Arial"/>
                <w:sz w:val="32"/>
              </w:rPr>
            </w:pPr>
            <w:r w:rsidRPr="00FE58C7">
              <w:rPr>
                <w:rFonts w:ascii="SassoonPrimaryInfant" w:hAnsi="SassoonPrimaryInfant" w:cs="Arial"/>
                <w:sz w:val="24"/>
              </w:rPr>
              <w:t>I can describe how to behave online in ways that do not upset others and can give examples.</w:t>
            </w:r>
          </w:p>
        </w:tc>
        <w:tc>
          <w:tcPr>
            <w:tcW w:w="2198" w:type="dxa"/>
            <w:tcBorders>
              <w:bottom w:val="single" w:sz="4" w:space="0" w:color="auto"/>
            </w:tcBorders>
            <w:shd w:val="clear" w:color="auto" w:fill="A8D08D"/>
          </w:tcPr>
          <w:p w:rsidR="00D33DF0" w:rsidRPr="00FE58C7" w:rsidRDefault="00D33DF0">
            <w:pPr>
              <w:rPr>
                <w:rFonts w:ascii="SassoonPrimaryInfant" w:hAnsi="SassoonPrimaryInfant" w:cs="Arial"/>
                <w:sz w:val="32"/>
              </w:rPr>
            </w:pPr>
            <w:r w:rsidRPr="00FE58C7">
              <w:rPr>
                <w:rFonts w:ascii="SassoonPrimaryInfant" w:hAnsi="SassoonPrimaryInfant" w:cs="Arial"/>
                <w:sz w:val="24"/>
              </w:rPr>
              <w:t>I can explain rules to keep myself safe when using technology both in and beyond the home.</w:t>
            </w:r>
          </w:p>
        </w:tc>
        <w:tc>
          <w:tcPr>
            <w:tcW w:w="2199" w:type="dxa"/>
            <w:shd w:val="clear" w:color="auto" w:fill="F4B083"/>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I can explain why it is important to always ask a trusted adult before sharing any personal information online, belonging to myself or others.</w:t>
            </w:r>
          </w:p>
        </w:tc>
        <w:tc>
          <w:tcPr>
            <w:tcW w:w="2199" w:type="dxa"/>
            <w:shd w:val="clear" w:color="auto" w:fill="7030A0"/>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I can say why it belongs to me (e.g. ‘I designed it’ or ‘I filmed it’’).</w:t>
            </w:r>
          </w:p>
        </w:tc>
      </w:tr>
      <w:tr w:rsidR="00D33DF0" w:rsidRPr="00FE58C7" w:rsidTr="00D46A95">
        <w:tc>
          <w:tcPr>
            <w:tcW w:w="2198" w:type="dxa"/>
          </w:tcPr>
          <w:p w:rsidR="00D33DF0" w:rsidRPr="00FE58C7" w:rsidRDefault="00D33DF0">
            <w:pPr>
              <w:rPr>
                <w:rFonts w:ascii="SassoonPrimaryInfant" w:hAnsi="SassoonPrimaryInfant" w:cs="Arial"/>
                <w:sz w:val="32"/>
              </w:rPr>
            </w:pPr>
            <w:r w:rsidRPr="00FE58C7">
              <w:rPr>
                <w:rFonts w:ascii="SassoonPrimaryInfant" w:hAnsi="SassoonPrimaryInfant" w:cs="Arial"/>
                <w:sz w:val="32"/>
              </w:rPr>
              <w:t xml:space="preserve">Year 2 </w:t>
            </w:r>
          </w:p>
        </w:tc>
        <w:tc>
          <w:tcPr>
            <w:tcW w:w="2198" w:type="dxa"/>
            <w:shd w:val="clear" w:color="auto" w:fill="E2EFD9"/>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I can explain how other people may look and act differently online and offline.</w:t>
            </w:r>
          </w:p>
        </w:tc>
        <w:tc>
          <w:tcPr>
            <w:tcW w:w="2198" w:type="dxa"/>
            <w:shd w:val="clear" w:color="auto" w:fill="53D2FF"/>
          </w:tcPr>
          <w:p w:rsidR="00D33DF0" w:rsidRPr="00FE58C7" w:rsidRDefault="00D33DF0">
            <w:pPr>
              <w:rPr>
                <w:rFonts w:ascii="SassoonPrimaryInfant" w:hAnsi="SassoonPrimaryInfant" w:cs="Arial"/>
                <w:sz w:val="24"/>
              </w:rPr>
            </w:pPr>
            <w:r w:rsidRPr="00FE58C7">
              <w:rPr>
                <w:rFonts w:ascii="SassoonPrimaryInfant" w:hAnsi="SassoonPrimaryInfant" w:cs="Arial"/>
                <w:sz w:val="24"/>
              </w:rPr>
              <w:t>I can explain why I have a right to say ‘no’ or ‘I will have to ask someone’. I can explain who can help me if I feel under pressure to agree to something I am unsure about or don’t want to do.</w:t>
            </w:r>
          </w:p>
        </w:tc>
        <w:tc>
          <w:tcPr>
            <w:tcW w:w="2198" w:type="dxa"/>
            <w:shd w:val="clear" w:color="auto" w:fill="C41EE0"/>
          </w:tcPr>
          <w:p w:rsidR="00D33DF0" w:rsidRPr="00FE58C7" w:rsidRDefault="00D33DF0">
            <w:pPr>
              <w:rPr>
                <w:rFonts w:ascii="SassoonPrimaryInfant" w:hAnsi="SassoonPrimaryInfant" w:cs="Arial"/>
                <w:sz w:val="32"/>
              </w:rPr>
            </w:pPr>
            <w:r w:rsidRPr="00FE58C7">
              <w:rPr>
                <w:rFonts w:ascii="SassoonPrimaryInfant" w:hAnsi="SassoonPrimaryInfant" w:cs="Arial"/>
                <w:sz w:val="24"/>
              </w:rPr>
              <w:t>I can describe how anyone’s online information could be seen by others.</w:t>
            </w:r>
          </w:p>
        </w:tc>
        <w:tc>
          <w:tcPr>
            <w:tcW w:w="2198" w:type="dxa"/>
            <w:tcBorders>
              <w:bottom w:val="single" w:sz="4" w:space="0" w:color="auto"/>
            </w:tcBorders>
            <w:shd w:val="clear" w:color="auto" w:fill="0F6FB1"/>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explain what bullying is, how people may bully others and how bullying can make someone feel.</w:t>
            </w:r>
          </w:p>
        </w:tc>
        <w:tc>
          <w:tcPr>
            <w:tcW w:w="2199" w:type="dxa"/>
            <w:shd w:val="clear" w:color="auto" w:fill="F4B083"/>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explain and give examples of what is meant by ‘private’ and ‘keeping things private’.</w:t>
            </w:r>
          </w:p>
        </w:tc>
        <w:tc>
          <w:tcPr>
            <w:tcW w:w="2199" w:type="dxa"/>
            <w:shd w:val="clear" w:color="auto" w:fill="7030A0"/>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describe why other people’s work belongs to them</w:t>
            </w:r>
          </w:p>
        </w:tc>
      </w:tr>
      <w:tr w:rsidR="00D33DF0" w:rsidRPr="00FE58C7" w:rsidTr="00D46A95">
        <w:tc>
          <w:tcPr>
            <w:tcW w:w="2198" w:type="dxa"/>
          </w:tcPr>
          <w:p w:rsidR="00D33DF0" w:rsidRPr="00FE58C7" w:rsidRDefault="00D33DF0">
            <w:pPr>
              <w:rPr>
                <w:rFonts w:ascii="SassoonPrimaryInfant" w:hAnsi="SassoonPrimaryInfant" w:cs="Arial"/>
                <w:sz w:val="32"/>
              </w:rPr>
            </w:pPr>
            <w:r w:rsidRPr="00FE58C7">
              <w:rPr>
                <w:rFonts w:ascii="SassoonPrimaryInfant" w:hAnsi="SassoonPrimaryInfant" w:cs="Arial"/>
                <w:sz w:val="32"/>
              </w:rPr>
              <w:lastRenderedPageBreak/>
              <w:t xml:space="preserve">Year 3 </w:t>
            </w:r>
          </w:p>
        </w:tc>
        <w:tc>
          <w:tcPr>
            <w:tcW w:w="2198" w:type="dxa"/>
            <w:shd w:val="clear" w:color="auto" w:fill="E2EFD9"/>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explain ways in which someone might change their identity depending on what they are doing online (e.g. gaming; using an avatar; social media) and why</w:t>
            </w:r>
          </w:p>
        </w:tc>
        <w:tc>
          <w:tcPr>
            <w:tcW w:w="2198" w:type="dxa"/>
            <w:shd w:val="clear" w:color="auto" w:fill="53D2FF"/>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explain what is meant by ‘trusting someone online’, why this is different from ‘liking someone online’, and why it is important to be careful about who to trust online including what information and content they are trusted with.</w:t>
            </w:r>
          </w:p>
        </w:tc>
        <w:tc>
          <w:tcPr>
            <w:tcW w:w="2198" w:type="dxa"/>
            <w:shd w:val="clear" w:color="auto" w:fill="C41EE0"/>
          </w:tcPr>
          <w:p w:rsidR="00D33DF0" w:rsidRPr="00FE58C7" w:rsidRDefault="00D46A95">
            <w:pPr>
              <w:rPr>
                <w:rFonts w:ascii="SassoonPrimaryInfant" w:hAnsi="SassoonPrimaryInfant" w:cs="Arial"/>
                <w:sz w:val="32"/>
              </w:rPr>
            </w:pPr>
            <w:r w:rsidRPr="00FE58C7">
              <w:rPr>
                <w:rFonts w:ascii="SassoonPrimaryInfant" w:hAnsi="SassoonPrimaryInfant" w:cs="Arial"/>
                <w:sz w:val="24"/>
              </w:rPr>
              <w:t>I can give examples of what anyone may or may not be willing to share about themselves online. I can explain the need to be careful before sharing anything personal.</w:t>
            </w:r>
          </w:p>
        </w:tc>
        <w:tc>
          <w:tcPr>
            <w:tcW w:w="2198" w:type="dxa"/>
            <w:tcBorders>
              <w:top w:val="single" w:sz="4" w:space="0" w:color="auto"/>
            </w:tcBorders>
            <w:shd w:val="clear" w:color="auto" w:fill="0F6FB1"/>
          </w:tcPr>
          <w:p w:rsidR="00D46A95" w:rsidRPr="00FE58C7" w:rsidRDefault="00D46A95" w:rsidP="00D46A95">
            <w:pPr>
              <w:rPr>
                <w:rFonts w:ascii="SassoonPrimaryInfant" w:hAnsi="SassoonPrimaryInfant" w:cs="Arial"/>
                <w:sz w:val="24"/>
              </w:rPr>
            </w:pPr>
            <w:r w:rsidRPr="00FE58C7">
              <w:rPr>
                <w:rFonts w:ascii="SassoonPrimaryInfant" w:hAnsi="SassoonPrimaryInfant" w:cs="Arial"/>
                <w:sz w:val="24"/>
              </w:rPr>
              <w:t>I can give examples of how bullying behaviour could appear online and how someone can get support.</w:t>
            </w:r>
          </w:p>
          <w:p w:rsidR="00D33DF0" w:rsidRPr="00FE58C7" w:rsidRDefault="00D33DF0">
            <w:pPr>
              <w:rPr>
                <w:rFonts w:ascii="SassoonPrimaryInfant" w:hAnsi="SassoonPrimaryInfant" w:cs="Arial"/>
                <w:sz w:val="32"/>
              </w:rPr>
            </w:pPr>
          </w:p>
        </w:tc>
        <w:tc>
          <w:tcPr>
            <w:tcW w:w="2199" w:type="dxa"/>
            <w:tcBorders>
              <w:bottom w:val="single" w:sz="4" w:space="0" w:color="auto"/>
            </w:tcBorders>
            <w:shd w:val="clear" w:color="auto" w:fill="FF0000"/>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explain how the internet can be used to sell and buy things</w:t>
            </w:r>
          </w:p>
        </w:tc>
        <w:tc>
          <w:tcPr>
            <w:tcW w:w="2199" w:type="dxa"/>
            <w:shd w:val="clear" w:color="auto" w:fill="A8D08D"/>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explain why spending too much time using technology can sometimes have a negative impact on anyone; I can give some examples of both positive and negative activities where it is easy to spend a lot of time engaged</w:t>
            </w:r>
          </w:p>
        </w:tc>
      </w:tr>
      <w:tr w:rsidR="00D33DF0" w:rsidRPr="00FE58C7" w:rsidTr="00D46A95">
        <w:tc>
          <w:tcPr>
            <w:tcW w:w="2198" w:type="dxa"/>
          </w:tcPr>
          <w:p w:rsidR="00D33DF0" w:rsidRPr="00FE58C7" w:rsidRDefault="00D33DF0">
            <w:pPr>
              <w:rPr>
                <w:rFonts w:ascii="SassoonPrimaryInfant" w:hAnsi="SassoonPrimaryInfant" w:cs="Arial"/>
                <w:sz w:val="32"/>
              </w:rPr>
            </w:pPr>
            <w:r w:rsidRPr="00FE58C7">
              <w:rPr>
                <w:rFonts w:ascii="SassoonPrimaryInfant" w:hAnsi="SassoonPrimaryInfant" w:cs="Arial"/>
                <w:sz w:val="32"/>
              </w:rPr>
              <w:t xml:space="preserve">Year 4 </w:t>
            </w:r>
          </w:p>
        </w:tc>
        <w:tc>
          <w:tcPr>
            <w:tcW w:w="2198" w:type="dxa"/>
            <w:shd w:val="clear" w:color="auto" w:fill="E2EFD9"/>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explain how my online identity can be different to my offline identity.</w:t>
            </w:r>
          </w:p>
        </w:tc>
        <w:tc>
          <w:tcPr>
            <w:tcW w:w="2198" w:type="dxa"/>
            <w:shd w:val="clear" w:color="auto" w:fill="53D2FF"/>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give examples of how to be respectful to others online and describe how to recognise healthy and unhealthy online behaviours.</w:t>
            </w:r>
          </w:p>
        </w:tc>
        <w:tc>
          <w:tcPr>
            <w:tcW w:w="2198" w:type="dxa"/>
            <w:shd w:val="clear" w:color="auto" w:fill="0F6FB1"/>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explain why people need to think carefully about how content they post might affect others, their feelings and how it may affect how others feel about them (their reputation).</w:t>
            </w:r>
          </w:p>
        </w:tc>
        <w:tc>
          <w:tcPr>
            <w:tcW w:w="2198" w:type="dxa"/>
            <w:shd w:val="clear" w:color="auto" w:fill="FF0000"/>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describe some of the methods used to encourage people to buy things online (e.g. advertising offers; in-app purchases, pop-ups) and can recognise some of these when they appear online.</w:t>
            </w:r>
          </w:p>
        </w:tc>
        <w:tc>
          <w:tcPr>
            <w:tcW w:w="2199" w:type="dxa"/>
            <w:tcBorders>
              <w:bottom w:val="single" w:sz="4" w:space="0" w:color="auto"/>
            </w:tcBorders>
            <w:shd w:val="clear" w:color="auto" w:fill="A8D08D"/>
          </w:tcPr>
          <w:p w:rsidR="00D33DF0" w:rsidRPr="00FE58C7" w:rsidRDefault="00D46A95">
            <w:pPr>
              <w:rPr>
                <w:rFonts w:ascii="SassoonPrimaryInfant" w:hAnsi="SassoonPrimaryInfant" w:cs="Arial"/>
                <w:sz w:val="32"/>
              </w:rPr>
            </w:pPr>
            <w:r w:rsidRPr="00FE58C7">
              <w:rPr>
                <w:rFonts w:ascii="SassoonPrimaryInfant" w:hAnsi="SassoonPrimaryInfant" w:cs="Arial"/>
                <w:sz w:val="24"/>
              </w:rPr>
              <w:t>I can identify times or situations when someone may need to limit the amount of time they use technology e.g. I can suggest strategies to help with limiting this time.</w:t>
            </w:r>
          </w:p>
        </w:tc>
        <w:tc>
          <w:tcPr>
            <w:tcW w:w="2199" w:type="dxa"/>
            <w:shd w:val="clear" w:color="auto" w:fill="F4B083"/>
          </w:tcPr>
          <w:p w:rsidR="00D33DF0" w:rsidRPr="00FE58C7" w:rsidRDefault="00D46A95">
            <w:pPr>
              <w:rPr>
                <w:rFonts w:ascii="SassoonPrimaryInfant" w:hAnsi="SassoonPrimaryInfant" w:cs="Arial"/>
                <w:sz w:val="32"/>
              </w:rPr>
            </w:pPr>
            <w:r w:rsidRPr="00FE58C7">
              <w:rPr>
                <w:rFonts w:ascii="SassoonPrimaryInfant" w:hAnsi="SassoonPrimaryInfant" w:cs="Arial"/>
                <w:sz w:val="24"/>
              </w:rPr>
              <w:t>I know what the digital age of consent is and the impact this has on online services asking for consent.</w:t>
            </w:r>
          </w:p>
        </w:tc>
      </w:tr>
      <w:tr w:rsidR="00D33DF0" w:rsidRPr="00FE58C7" w:rsidTr="00FE58C7">
        <w:tc>
          <w:tcPr>
            <w:tcW w:w="2198" w:type="dxa"/>
          </w:tcPr>
          <w:p w:rsidR="00D33DF0" w:rsidRPr="00FE58C7" w:rsidRDefault="00D33DF0">
            <w:pPr>
              <w:rPr>
                <w:rFonts w:ascii="SassoonPrimaryInfant" w:hAnsi="SassoonPrimaryInfant" w:cs="Arial"/>
                <w:sz w:val="32"/>
              </w:rPr>
            </w:pPr>
            <w:r w:rsidRPr="00FE58C7">
              <w:rPr>
                <w:rFonts w:ascii="SassoonPrimaryInfant" w:hAnsi="SassoonPrimaryInfant" w:cs="Arial"/>
                <w:sz w:val="32"/>
              </w:rPr>
              <w:t xml:space="preserve">Year 5 </w:t>
            </w:r>
          </w:p>
        </w:tc>
        <w:tc>
          <w:tcPr>
            <w:tcW w:w="2198" w:type="dxa"/>
            <w:shd w:val="clear" w:color="auto" w:fill="E2EFD9"/>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explain how identity online can be copied, modified or altered.</w:t>
            </w:r>
          </w:p>
        </w:tc>
        <w:tc>
          <w:tcPr>
            <w:tcW w:w="2198" w:type="dxa"/>
            <w:shd w:val="clear" w:color="auto" w:fill="53D2FF"/>
          </w:tcPr>
          <w:p w:rsidR="00D33DF0" w:rsidRPr="00FE58C7" w:rsidRDefault="00D46A95">
            <w:pPr>
              <w:rPr>
                <w:rFonts w:ascii="SassoonPrimaryInfant" w:hAnsi="SassoonPrimaryInfant" w:cs="Arial"/>
                <w:sz w:val="24"/>
              </w:rPr>
            </w:pPr>
            <w:r w:rsidRPr="00FE58C7">
              <w:rPr>
                <w:rFonts w:ascii="SassoonPrimaryInfant" w:hAnsi="SassoonPrimaryInfant" w:cs="Arial"/>
                <w:sz w:val="24"/>
              </w:rPr>
              <w:t>I can explain that there are some people I communicate with online who may want to do me or my friends harm. I can recognise that this is not my / our fault.</w:t>
            </w:r>
          </w:p>
        </w:tc>
        <w:tc>
          <w:tcPr>
            <w:tcW w:w="2198" w:type="dxa"/>
            <w:shd w:val="clear" w:color="auto" w:fill="C41EE0"/>
          </w:tcPr>
          <w:p w:rsidR="00D33DF0" w:rsidRPr="00FE58C7" w:rsidRDefault="00AC54CA">
            <w:pPr>
              <w:rPr>
                <w:rFonts w:ascii="SassoonPrimaryInfant" w:hAnsi="SassoonPrimaryInfant" w:cs="Arial"/>
                <w:sz w:val="24"/>
              </w:rPr>
            </w:pPr>
            <w:r w:rsidRPr="00FE58C7">
              <w:rPr>
                <w:rFonts w:ascii="SassoonPrimaryInfant" w:hAnsi="SassoonPrimaryInfant" w:cs="Arial"/>
                <w:sz w:val="24"/>
              </w:rPr>
              <w:t>I can describe ways that information about anyone online can be used by others to make judgments about an individual and why these may be incorrect</w:t>
            </w:r>
          </w:p>
        </w:tc>
        <w:tc>
          <w:tcPr>
            <w:tcW w:w="2198" w:type="dxa"/>
            <w:shd w:val="clear" w:color="auto" w:fill="0F6FB1"/>
          </w:tcPr>
          <w:p w:rsidR="00D33DF0" w:rsidRPr="00FE58C7" w:rsidRDefault="00AC54CA">
            <w:pPr>
              <w:rPr>
                <w:rFonts w:ascii="SassoonPrimaryInfant" w:hAnsi="SassoonPrimaryInfant" w:cs="Arial"/>
                <w:sz w:val="24"/>
              </w:rPr>
            </w:pPr>
            <w:r w:rsidRPr="00FE58C7">
              <w:rPr>
                <w:rFonts w:ascii="SassoonPrimaryInfant" w:hAnsi="SassoonPrimaryInfant" w:cs="Arial"/>
                <w:sz w:val="24"/>
              </w:rPr>
              <w:t>I can describe how what one person perceives as playful joking and teasing (including ‘banter’) might be experienced by others as bullying.</w:t>
            </w:r>
          </w:p>
        </w:tc>
        <w:tc>
          <w:tcPr>
            <w:tcW w:w="2199" w:type="dxa"/>
            <w:tcBorders>
              <w:top w:val="single" w:sz="4" w:space="0" w:color="auto"/>
            </w:tcBorders>
            <w:shd w:val="clear" w:color="auto" w:fill="FF0000"/>
          </w:tcPr>
          <w:p w:rsidR="00FE58C7" w:rsidRPr="00FE58C7" w:rsidRDefault="00FE58C7" w:rsidP="00FE58C7">
            <w:pPr>
              <w:rPr>
                <w:rFonts w:ascii="SassoonPrimaryInfant" w:hAnsi="SassoonPrimaryInfant" w:cs="Arial"/>
                <w:sz w:val="24"/>
              </w:rPr>
            </w:pPr>
            <w:r w:rsidRPr="00FE58C7">
              <w:rPr>
                <w:rFonts w:ascii="SassoonPrimaryInfant" w:hAnsi="SassoonPrimaryInfant" w:cs="Arial"/>
                <w:sz w:val="24"/>
              </w:rPr>
              <w:t>I can describe ways of identifying when online content has been commercially sponsored or boosted, (e.g. by commercial companies or by vloggers, content creators, influencers).</w:t>
            </w:r>
          </w:p>
          <w:p w:rsidR="00D33DF0" w:rsidRPr="00FE58C7" w:rsidRDefault="00D33DF0" w:rsidP="00FE58C7">
            <w:pPr>
              <w:rPr>
                <w:rFonts w:ascii="SassoonPrimaryInfant" w:hAnsi="SassoonPrimaryInfant" w:cs="Arial"/>
              </w:rPr>
            </w:pPr>
          </w:p>
        </w:tc>
        <w:tc>
          <w:tcPr>
            <w:tcW w:w="2199" w:type="dxa"/>
            <w:shd w:val="clear" w:color="auto" w:fill="A8D08D"/>
          </w:tcPr>
          <w:p w:rsidR="00D33DF0" w:rsidRPr="00FE58C7" w:rsidRDefault="00FE58C7">
            <w:pPr>
              <w:rPr>
                <w:rFonts w:ascii="SassoonPrimaryInfant" w:hAnsi="SassoonPrimaryInfant" w:cs="Arial"/>
                <w:sz w:val="24"/>
              </w:rPr>
            </w:pPr>
            <w:r w:rsidRPr="00FE58C7">
              <w:rPr>
                <w:rFonts w:ascii="SassoonPrimaryInfant" w:hAnsi="SassoonPrimaryInfant" w:cs="Arial"/>
                <w:sz w:val="24"/>
              </w:rPr>
              <w:lastRenderedPageBreak/>
              <w:t xml:space="preserve">I can explain how and why some apps and games may request or take payment for additional content (e.g. in-app purchases, </w:t>
            </w:r>
            <w:proofErr w:type="spellStart"/>
            <w:r w:rsidRPr="00FE58C7">
              <w:rPr>
                <w:rFonts w:ascii="SassoonPrimaryInfant" w:hAnsi="SassoonPrimaryInfant" w:cs="Arial"/>
                <w:sz w:val="24"/>
              </w:rPr>
              <w:t>lootboxes</w:t>
            </w:r>
            <w:proofErr w:type="spellEnd"/>
            <w:r w:rsidRPr="00FE58C7">
              <w:rPr>
                <w:rFonts w:ascii="SassoonPrimaryInfant" w:hAnsi="SassoonPrimaryInfant" w:cs="Arial"/>
                <w:sz w:val="24"/>
              </w:rPr>
              <w:t xml:space="preserve">) and explain the importance of </w:t>
            </w:r>
            <w:r w:rsidRPr="00FE58C7">
              <w:rPr>
                <w:rFonts w:ascii="SassoonPrimaryInfant" w:hAnsi="SassoonPrimaryInfant" w:cs="Arial"/>
                <w:sz w:val="24"/>
              </w:rPr>
              <w:lastRenderedPageBreak/>
              <w:t>seeking permission from a trusted adult before purchasing.</w:t>
            </w:r>
          </w:p>
        </w:tc>
      </w:tr>
      <w:tr w:rsidR="00D33DF0" w:rsidRPr="00FE58C7" w:rsidTr="00FE58C7">
        <w:tc>
          <w:tcPr>
            <w:tcW w:w="2198" w:type="dxa"/>
          </w:tcPr>
          <w:p w:rsidR="00D33DF0" w:rsidRPr="00FE58C7" w:rsidRDefault="00D33DF0">
            <w:pPr>
              <w:rPr>
                <w:rFonts w:ascii="SassoonPrimaryInfant" w:hAnsi="SassoonPrimaryInfant" w:cs="Arial"/>
                <w:sz w:val="32"/>
              </w:rPr>
            </w:pPr>
            <w:r w:rsidRPr="00FE58C7">
              <w:rPr>
                <w:rFonts w:ascii="SassoonPrimaryInfant" w:hAnsi="SassoonPrimaryInfant" w:cs="Arial"/>
                <w:sz w:val="32"/>
              </w:rPr>
              <w:lastRenderedPageBreak/>
              <w:t xml:space="preserve">Year 6 </w:t>
            </w:r>
          </w:p>
        </w:tc>
        <w:tc>
          <w:tcPr>
            <w:tcW w:w="2198" w:type="dxa"/>
            <w:shd w:val="clear" w:color="auto" w:fill="E2EFD9"/>
          </w:tcPr>
          <w:p w:rsidR="00D33DF0" w:rsidRPr="00FE58C7" w:rsidRDefault="00FE58C7">
            <w:pPr>
              <w:rPr>
                <w:rFonts w:ascii="SassoonPrimaryInfant" w:hAnsi="SassoonPrimaryInfant" w:cs="Arial"/>
                <w:sz w:val="32"/>
              </w:rPr>
            </w:pPr>
            <w:r w:rsidRPr="00FE58C7">
              <w:rPr>
                <w:rFonts w:ascii="SassoonPrimaryInfant" w:hAnsi="SassoonPrimaryInfant" w:cs="Arial"/>
                <w:sz w:val="24"/>
              </w:rPr>
              <w:t>I can demonstrate how to make responsible choices about having an online identity, depending on context.</w:t>
            </w:r>
          </w:p>
        </w:tc>
        <w:tc>
          <w:tcPr>
            <w:tcW w:w="2198" w:type="dxa"/>
            <w:shd w:val="clear" w:color="auto" w:fill="53D2FF"/>
          </w:tcPr>
          <w:p w:rsidR="00D33DF0" w:rsidRPr="00FE58C7" w:rsidRDefault="00FE58C7">
            <w:pPr>
              <w:rPr>
                <w:rFonts w:ascii="SassoonPrimaryInfant" w:hAnsi="SassoonPrimaryInfant" w:cs="Arial"/>
                <w:sz w:val="24"/>
              </w:rPr>
            </w:pPr>
            <w:r w:rsidRPr="00FE58C7">
              <w:rPr>
                <w:rFonts w:ascii="SassoonPrimaryInfant" w:hAnsi="SassoonPrimaryInfant" w:cs="Arial"/>
                <w:sz w:val="24"/>
              </w:rPr>
              <w:t>I can explain how someone can get help if they are having problems and identify when to tell a trusted adult.</w:t>
            </w:r>
          </w:p>
        </w:tc>
        <w:tc>
          <w:tcPr>
            <w:tcW w:w="2198" w:type="dxa"/>
            <w:shd w:val="clear" w:color="auto" w:fill="C41EE0"/>
          </w:tcPr>
          <w:p w:rsidR="00D33DF0" w:rsidRPr="00FE58C7" w:rsidRDefault="00FE58C7">
            <w:pPr>
              <w:rPr>
                <w:rFonts w:ascii="SassoonPrimaryInfant" w:hAnsi="SassoonPrimaryInfant" w:cs="Arial"/>
                <w:sz w:val="24"/>
              </w:rPr>
            </w:pPr>
            <w:r w:rsidRPr="00FE58C7">
              <w:rPr>
                <w:rFonts w:ascii="SassoonPrimaryInfant" w:hAnsi="SassoonPrimaryInfant" w:cs="Arial"/>
                <w:sz w:val="24"/>
              </w:rPr>
              <w:t>I can describe ways that information about anyone online can be used by others to make judgments about an individual and why these may be incorrect</w:t>
            </w:r>
          </w:p>
        </w:tc>
        <w:tc>
          <w:tcPr>
            <w:tcW w:w="2198" w:type="dxa"/>
            <w:shd w:val="clear" w:color="auto" w:fill="0F6FB1"/>
          </w:tcPr>
          <w:p w:rsidR="00D33DF0" w:rsidRPr="00FE58C7" w:rsidRDefault="00FE58C7">
            <w:pPr>
              <w:rPr>
                <w:rFonts w:ascii="SassoonPrimaryInfant" w:hAnsi="SassoonPrimaryInfant" w:cs="Arial"/>
                <w:sz w:val="24"/>
              </w:rPr>
            </w:pPr>
            <w:r w:rsidRPr="00FE58C7">
              <w:rPr>
                <w:rFonts w:ascii="SassoonPrimaryInfant" w:hAnsi="SassoonPrimaryInfant" w:cs="Arial"/>
                <w:sz w:val="24"/>
              </w:rPr>
              <w:t>I can explain how to block abusive users.</w:t>
            </w:r>
          </w:p>
        </w:tc>
        <w:tc>
          <w:tcPr>
            <w:tcW w:w="2199" w:type="dxa"/>
            <w:shd w:val="clear" w:color="auto" w:fill="FF0000"/>
          </w:tcPr>
          <w:p w:rsidR="00D33DF0" w:rsidRPr="00FE58C7" w:rsidRDefault="00FE58C7">
            <w:pPr>
              <w:rPr>
                <w:rFonts w:ascii="SassoonPrimaryInfant" w:hAnsi="SassoonPrimaryInfant" w:cs="Arial"/>
                <w:sz w:val="24"/>
              </w:rPr>
            </w:pPr>
            <w:r w:rsidRPr="00FE58C7">
              <w:rPr>
                <w:rFonts w:ascii="SassoonPrimaryInfant" w:hAnsi="SassoonPrimaryInfant" w:cs="Arial"/>
                <w:sz w:val="24"/>
              </w:rPr>
              <w:t>I can describe how fake news may affect someone’s emotions and behaviour, and explain why this may be harmful.</w:t>
            </w:r>
          </w:p>
        </w:tc>
        <w:tc>
          <w:tcPr>
            <w:tcW w:w="2199" w:type="dxa"/>
            <w:shd w:val="clear" w:color="auto" w:fill="A8D08D"/>
          </w:tcPr>
          <w:p w:rsidR="00D33DF0" w:rsidRPr="00FE58C7" w:rsidRDefault="00FE58C7">
            <w:pPr>
              <w:rPr>
                <w:rFonts w:ascii="SassoonPrimaryInfant" w:hAnsi="SassoonPrimaryInfant" w:cs="Arial"/>
                <w:sz w:val="24"/>
              </w:rPr>
            </w:pPr>
            <w:r w:rsidRPr="00FE58C7">
              <w:rPr>
                <w:rFonts w:ascii="SassoonPrimaryInfant" w:hAnsi="SassoonPrimaryInfant" w:cs="Arial"/>
                <w:sz w:val="24"/>
              </w:rPr>
              <w:t>I can describe ways technology can affect health and well-being both positively (e.g. mindfulness apps) and negatively.</w:t>
            </w:r>
          </w:p>
        </w:tc>
      </w:tr>
    </w:tbl>
    <w:p w:rsidR="00D33DF0" w:rsidRPr="00FE58C7" w:rsidRDefault="00D33DF0">
      <w:pPr>
        <w:rPr>
          <w:rFonts w:ascii="SassoonPrimaryInfant" w:hAnsi="SassoonPrimaryInfant" w:cs="Arial"/>
          <w:sz w:val="32"/>
        </w:rPr>
      </w:pPr>
    </w:p>
    <w:tbl>
      <w:tblPr>
        <w:tblStyle w:val="TableGrid"/>
        <w:tblW w:w="0" w:type="auto"/>
        <w:tblInd w:w="854" w:type="dxa"/>
        <w:tblLook w:val="04A0" w:firstRow="1" w:lastRow="0" w:firstColumn="1" w:lastColumn="0" w:noHBand="0" w:noVBand="1"/>
      </w:tblPr>
      <w:tblGrid>
        <w:gridCol w:w="1803"/>
        <w:gridCol w:w="1907"/>
        <w:gridCol w:w="1862"/>
        <w:gridCol w:w="1811"/>
        <w:gridCol w:w="1889"/>
        <w:gridCol w:w="1805"/>
        <w:gridCol w:w="1808"/>
        <w:gridCol w:w="1649"/>
      </w:tblGrid>
      <w:tr w:rsidR="00F9315A" w:rsidRPr="00FE58C7" w:rsidTr="00F9315A">
        <w:tc>
          <w:tcPr>
            <w:tcW w:w="1803" w:type="dxa"/>
            <w:shd w:val="clear" w:color="auto" w:fill="E2EFD9"/>
          </w:tcPr>
          <w:p w:rsidR="00F9315A" w:rsidRPr="00FE58C7" w:rsidRDefault="00F9315A">
            <w:pPr>
              <w:rPr>
                <w:rFonts w:ascii="SassoonPrimaryInfant" w:hAnsi="SassoonPrimaryInfant" w:cs="Arial"/>
                <w:sz w:val="32"/>
              </w:rPr>
            </w:pPr>
            <w:r w:rsidRPr="00FE58C7">
              <w:rPr>
                <w:rFonts w:ascii="SassoonPrimaryInfant" w:hAnsi="SassoonPrimaryInfant" w:cs="Arial"/>
                <w:sz w:val="32"/>
              </w:rPr>
              <w:t>Self-image and identity</w:t>
            </w:r>
          </w:p>
        </w:tc>
        <w:tc>
          <w:tcPr>
            <w:tcW w:w="1907" w:type="dxa"/>
            <w:shd w:val="clear" w:color="auto" w:fill="53D2FF"/>
          </w:tcPr>
          <w:p w:rsidR="00F9315A" w:rsidRPr="00FE58C7" w:rsidRDefault="00F9315A">
            <w:pPr>
              <w:rPr>
                <w:rFonts w:ascii="SassoonPrimaryInfant" w:hAnsi="SassoonPrimaryInfant" w:cs="Arial"/>
                <w:sz w:val="32"/>
              </w:rPr>
            </w:pPr>
            <w:r w:rsidRPr="00FE58C7">
              <w:rPr>
                <w:rFonts w:ascii="SassoonPrimaryInfant" w:hAnsi="SassoonPrimaryInfant" w:cs="Arial"/>
                <w:sz w:val="32"/>
              </w:rPr>
              <w:t>Online relationships</w:t>
            </w:r>
          </w:p>
        </w:tc>
        <w:tc>
          <w:tcPr>
            <w:tcW w:w="1862" w:type="dxa"/>
            <w:shd w:val="clear" w:color="auto" w:fill="C41EE0"/>
          </w:tcPr>
          <w:p w:rsidR="00F9315A" w:rsidRPr="00FE58C7" w:rsidRDefault="00F9315A">
            <w:pPr>
              <w:rPr>
                <w:rFonts w:ascii="SassoonPrimaryInfant" w:hAnsi="SassoonPrimaryInfant" w:cs="Arial"/>
                <w:sz w:val="32"/>
              </w:rPr>
            </w:pPr>
            <w:r w:rsidRPr="00FE58C7">
              <w:rPr>
                <w:rFonts w:ascii="SassoonPrimaryInfant" w:hAnsi="SassoonPrimaryInfant" w:cs="Arial"/>
                <w:sz w:val="32"/>
              </w:rPr>
              <w:t>Online reputation</w:t>
            </w:r>
          </w:p>
        </w:tc>
        <w:tc>
          <w:tcPr>
            <w:tcW w:w="1811" w:type="dxa"/>
            <w:shd w:val="clear" w:color="auto" w:fill="0F6FB1"/>
          </w:tcPr>
          <w:p w:rsidR="00F9315A" w:rsidRPr="00FE58C7" w:rsidRDefault="00F9315A">
            <w:pPr>
              <w:rPr>
                <w:rFonts w:ascii="SassoonPrimaryInfant" w:hAnsi="SassoonPrimaryInfant" w:cs="Arial"/>
                <w:sz w:val="32"/>
              </w:rPr>
            </w:pPr>
            <w:r w:rsidRPr="00FE58C7">
              <w:rPr>
                <w:rFonts w:ascii="SassoonPrimaryInfant" w:hAnsi="SassoonPrimaryInfant" w:cs="Arial"/>
                <w:sz w:val="32"/>
              </w:rPr>
              <w:t xml:space="preserve">Online bullying </w:t>
            </w:r>
          </w:p>
        </w:tc>
        <w:tc>
          <w:tcPr>
            <w:tcW w:w="1889" w:type="dxa"/>
            <w:shd w:val="clear" w:color="auto" w:fill="FF0000"/>
          </w:tcPr>
          <w:p w:rsidR="00F9315A" w:rsidRPr="00FE58C7" w:rsidRDefault="00F9315A">
            <w:pPr>
              <w:rPr>
                <w:rFonts w:ascii="SassoonPrimaryInfant" w:hAnsi="SassoonPrimaryInfant" w:cs="Arial"/>
                <w:sz w:val="32"/>
              </w:rPr>
            </w:pPr>
            <w:r w:rsidRPr="00FE58C7">
              <w:rPr>
                <w:rFonts w:ascii="SassoonPrimaryInfant" w:hAnsi="SassoonPrimaryInfant" w:cs="Arial"/>
                <w:sz w:val="32"/>
              </w:rPr>
              <w:t>Managing online information</w:t>
            </w:r>
          </w:p>
        </w:tc>
        <w:tc>
          <w:tcPr>
            <w:tcW w:w="1805" w:type="dxa"/>
            <w:shd w:val="clear" w:color="auto" w:fill="A8D08D"/>
          </w:tcPr>
          <w:p w:rsidR="00F9315A" w:rsidRPr="00FE58C7" w:rsidRDefault="00F9315A">
            <w:pPr>
              <w:rPr>
                <w:rFonts w:ascii="SassoonPrimaryInfant" w:hAnsi="SassoonPrimaryInfant" w:cs="Arial"/>
                <w:sz w:val="32"/>
              </w:rPr>
            </w:pPr>
            <w:r w:rsidRPr="00FE58C7">
              <w:rPr>
                <w:rFonts w:ascii="SassoonPrimaryInfant" w:hAnsi="SassoonPrimaryInfant" w:cs="Arial"/>
                <w:sz w:val="32"/>
              </w:rPr>
              <w:t>Health, well-being and lifestyle</w:t>
            </w:r>
          </w:p>
        </w:tc>
        <w:tc>
          <w:tcPr>
            <w:tcW w:w="1808" w:type="dxa"/>
            <w:shd w:val="clear" w:color="auto" w:fill="F4B083"/>
          </w:tcPr>
          <w:p w:rsidR="00F9315A" w:rsidRPr="00FE58C7" w:rsidRDefault="00F9315A">
            <w:pPr>
              <w:rPr>
                <w:rFonts w:ascii="SassoonPrimaryInfant" w:hAnsi="SassoonPrimaryInfant" w:cs="Arial"/>
                <w:sz w:val="32"/>
              </w:rPr>
            </w:pPr>
            <w:r w:rsidRPr="00FE58C7">
              <w:rPr>
                <w:rFonts w:ascii="SassoonPrimaryInfant" w:hAnsi="SassoonPrimaryInfant" w:cs="Arial"/>
                <w:sz w:val="32"/>
              </w:rPr>
              <w:t xml:space="preserve">Privacy and security </w:t>
            </w:r>
          </w:p>
        </w:tc>
        <w:tc>
          <w:tcPr>
            <w:tcW w:w="1649" w:type="dxa"/>
            <w:shd w:val="clear" w:color="auto" w:fill="7030A0"/>
          </w:tcPr>
          <w:p w:rsidR="00F9315A" w:rsidRPr="00FE58C7" w:rsidRDefault="00F9315A">
            <w:pPr>
              <w:rPr>
                <w:rFonts w:ascii="SassoonPrimaryInfant" w:hAnsi="SassoonPrimaryInfant" w:cs="Arial"/>
                <w:sz w:val="32"/>
              </w:rPr>
            </w:pPr>
            <w:r>
              <w:rPr>
                <w:rFonts w:ascii="SassoonPrimaryInfant" w:hAnsi="SassoonPrimaryInfant" w:cs="Arial"/>
                <w:sz w:val="32"/>
              </w:rPr>
              <w:t xml:space="preserve">Copyright and </w:t>
            </w:r>
            <w:bookmarkStart w:id="0" w:name="_GoBack"/>
            <w:bookmarkEnd w:id="0"/>
            <w:r>
              <w:rPr>
                <w:rFonts w:ascii="SassoonPrimaryInfant" w:hAnsi="SassoonPrimaryInfant" w:cs="Arial"/>
                <w:sz w:val="32"/>
              </w:rPr>
              <w:t>ownership</w:t>
            </w:r>
          </w:p>
        </w:tc>
      </w:tr>
    </w:tbl>
    <w:p w:rsidR="00D33DF0" w:rsidRPr="00FE58C7" w:rsidRDefault="00D33DF0">
      <w:pPr>
        <w:rPr>
          <w:rFonts w:ascii="SassoonPrimaryInfant" w:hAnsi="SassoonPrimaryInfant" w:cs="Arial"/>
          <w:sz w:val="32"/>
        </w:rPr>
      </w:pPr>
    </w:p>
    <w:sectPr w:rsidR="00D33DF0" w:rsidRPr="00FE58C7" w:rsidSect="00D33DF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C72"/>
    <w:multiLevelType w:val="multilevel"/>
    <w:tmpl w:val="52EC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57F0A"/>
    <w:multiLevelType w:val="multilevel"/>
    <w:tmpl w:val="FC9A5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F0"/>
    <w:rsid w:val="002E6D48"/>
    <w:rsid w:val="00AC54CA"/>
    <w:rsid w:val="00C73B3C"/>
    <w:rsid w:val="00D33DF0"/>
    <w:rsid w:val="00D46A95"/>
    <w:rsid w:val="00F9315A"/>
    <w:rsid w:val="00FE5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C596"/>
  <w15:chartTrackingRefBased/>
  <w15:docId w15:val="{85EC8CCC-6819-491E-8C32-E3D75FAD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A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5048">
      <w:bodyDiv w:val="1"/>
      <w:marLeft w:val="0"/>
      <w:marRight w:val="0"/>
      <w:marTop w:val="0"/>
      <w:marBottom w:val="0"/>
      <w:divBdr>
        <w:top w:val="none" w:sz="0" w:space="0" w:color="auto"/>
        <w:left w:val="none" w:sz="0" w:space="0" w:color="auto"/>
        <w:bottom w:val="none" w:sz="0" w:space="0" w:color="auto"/>
        <w:right w:val="none" w:sz="0" w:space="0" w:color="auto"/>
      </w:divBdr>
    </w:div>
    <w:div w:id="1388266308">
      <w:bodyDiv w:val="1"/>
      <w:marLeft w:val="0"/>
      <w:marRight w:val="0"/>
      <w:marTop w:val="0"/>
      <w:marBottom w:val="0"/>
      <w:divBdr>
        <w:top w:val="none" w:sz="0" w:space="0" w:color="auto"/>
        <w:left w:val="none" w:sz="0" w:space="0" w:color="auto"/>
        <w:bottom w:val="none" w:sz="0" w:space="0" w:color="auto"/>
        <w:right w:val="none" w:sz="0" w:space="0" w:color="auto"/>
      </w:divBdr>
      <w:divsChild>
        <w:div w:id="1885409707">
          <w:marLeft w:val="0"/>
          <w:marRight w:val="0"/>
          <w:marTop w:val="0"/>
          <w:marBottom w:val="0"/>
          <w:divBdr>
            <w:top w:val="none" w:sz="0" w:space="0" w:color="auto"/>
            <w:left w:val="none" w:sz="0" w:space="0" w:color="auto"/>
            <w:bottom w:val="none" w:sz="0" w:space="0" w:color="auto"/>
            <w:right w:val="none" w:sz="0" w:space="0" w:color="auto"/>
          </w:divBdr>
        </w:div>
      </w:divsChild>
    </w:div>
    <w:div w:id="1785150229">
      <w:bodyDiv w:val="1"/>
      <w:marLeft w:val="0"/>
      <w:marRight w:val="0"/>
      <w:marTop w:val="0"/>
      <w:marBottom w:val="0"/>
      <w:divBdr>
        <w:top w:val="none" w:sz="0" w:space="0" w:color="auto"/>
        <w:left w:val="none" w:sz="0" w:space="0" w:color="auto"/>
        <w:bottom w:val="none" w:sz="0" w:space="0" w:color="auto"/>
        <w:right w:val="none" w:sz="0" w:space="0" w:color="auto"/>
      </w:divBdr>
      <w:divsChild>
        <w:div w:id="216623741">
          <w:marLeft w:val="0"/>
          <w:marRight w:val="0"/>
          <w:marTop w:val="0"/>
          <w:marBottom w:val="0"/>
          <w:divBdr>
            <w:top w:val="none" w:sz="0" w:space="0" w:color="auto"/>
            <w:left w:val="none" w:sz="0" w:space="0" w:color="auto"/>
            <w:bottom w:val="none" w:sz="0" w:space="0" w:color="auto"/>
            <w:right w:val="none" w:sz="0" w:space="0" w:color="auto"/>
          </w:divBdr>
        </w:div>
      </w:divsChild>
    </w:div>
    <w:div w:id="21473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Robinson</dc:creator>
  <cp:keywords/>
  <dc:description/>
  <cp:lastModifiedBy>H Robinson</cp:lastModifiedBy>
  <cp:revision>4</cp:revision>
  <dcterms:created xsi:type="dcterms:W3CDTF">2022-11-08T17:23:00Z</dcterms:created>
  <dcterms:modified xsi:type="dcterms:W3CDTF">2022-11-11T09:14:00Z</dcterms:modified>
</cp:coreProperties>
</file>